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51" w:rsidRPr="00586B51" w:rsidRDefault="00586B51" w:rsidP="00586B51">
      <w:pPr>
        <w:shd w:val="clear" w:color="auto" w:fill="FFFFFF"/>
        <w:spacing w:after="120" w:line="600" w:lineRule="atLeast"/>
        <w:outlineLvl w:val="1"/>
        <w:rPr>
          <w:rFonts w:ascii="Mazzard H" w:eastAsia="Times New Roman" w:hAnsi="Mazzard H" w:cs="Times New Roman"/>
          <w:b/>
          <w:bCs/>
          <w:color w:val="222222"/>
          <w:sz w:val="45"/>
          <w:szCs w:val="45"/>
          <w:lang w:eastAsia="ru-RU"/>
        </w:rPr>
      </w:pPr>
      <w:r>
        <w:rPr>
          <w:rFonts w:ascii="Mazzard H" w:eastAsia="Times New Roman" w:hAnsi="Mazzard H" w:cs="Times New Roman"/>
          <w:b/>
          <w:bCs/>
          <w:color w:val="222222"/>
          <w:sz w:val="45"/>
          <w:szCs w:val="45"/>
          <w:lang w:eastAsia="ru-RU"/>
        </w:rPr>
        <w:t xml:space="preserve">Практика в </w:t>
      </w:r>
      <w:proofErr w:type="spellStart"/>
      <w:r>
        <w:rPr>
          <w:rFonts w:ascii="Mazzard H" w:eastAsia="Times New Roman" w:hAnsi="Mazzard H" w:cs="Times New Roman"/>
          <w:b/>
          <w:bCs/>
          <w:color w:val="222222"/>
          <w:sz w:val="45"/>
          <w:szCs w:val="45"/>
          <w:lang w:eastAsia="ru-RU"/>
        </w:rPr>
        <w:t>МосОблЕИРЦ</w:t>
      </w:r>
      <w:proofErr w:type="spellEnd"/>
    </w:p>
    <w:p w:rsidR="00586B51" w:rsidRPr="00586B51" w:rsidRDefault="00586B51" w:rsidP="00586B51">
      <w:pPr>
        <w:shd w:val="clear" w:color="auto" w:fill="FFFFFF"/>
        <w:spacing w:line="300" w:lineRule="atLeast"/>
        <w:rPr>
          <w:rFonts w:ascii="Mazzard H" w:eastAsia="Times New Roman" w:hAnsi="Mazzard H" w:cs="Times New Roman"/>
          <w:color w:val="818C99"/>
          <w:sz w:val="23"/>
          <w:szCs w:val="23"/>
          <w:lang w:eastAsia="ru-RU"/>
        </w:rPr>
      </w:pPr>
      <w:r w:rsidRPr="00586B51">
        <w:rPr>
          <w:rFonts w:ascii="Mazzard H" w:eastAsia="Times New Roman" w:hAnsi="Mazzard H" w:cs="Times New Roman"/>
          <w:color w:val="818C99"/>
          <w:sz w:val="23"/>
          <w:szCs w:val="23"/>
          <w:lang w:eastAsia="ru-RU"/>
        </w:rPr>
        <w:t xml:space="preserve">Размещено </w:t>
      </w:r>
      <w:r w:rsidR="00894ACF">
        <w:rPr>
          <w:rFonts w:ascii="Mazzard H" w:eastAsia="Times New Roman" w:hAnsi="Mazzard H" w:cs="Times New Roman"/>
          <w:color w:val="818C99"/>
          <w:sz w:val="23"/>
          <w:szCs w:val="23"/>
          <w:lang w:eastAsia="ru-RU"/>
        </w:rPr>
        <w:t>17 марта 2023</w:t>
      </w:r>
    </w:p>
    <w:p w:rsidR="00586B51" w:rsidRPr="00586B51" w:rsidRDefault="00586B51" w:rsidP="00586B51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</w:pPr>
      <w:r w:rsidRPr="00586B51"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  <w:t>Название организации</w:t>
      </w:r>
    </w:p>
    <w:p w:rsidR="00586B51" w:rsidRDefault="00586B51" w:rsidP="00586B51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</w:pPr>
      <w:proofErr w:type="spellStart"/>
      <w:r w:rsidRPr="00586B51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МосОблЕИРЦ</w:t>
      </w:r>
      <w:proofErr w:type="spellEnd"/>
    </w:p>
    <w:p w:rsidR="00586B51" w:rsidRPr="00586B51" w:rsidRDefault="00586B51" w:rsidP="00586B51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</w:pPr>
      <w:r w:rsidRPr="00586B51"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  <w:t>Профиль деятельности компании</w:t>
      </w:r>
    </w:p>
    <w:p w:rsidR="00894ACF" w:rsidRDefault="00894ACF" w:rsidP="00586B51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</w:pP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 xml:space="preserve">Сегодня </w:t>
      </w:r>
      <w:proofErr w:type="spellStart"/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МосОблЕИРЦ</w:t>
      </w:r>
      <w:proofErr w:type="spellEnd"/>
      <w:r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 xml:space="preserve"> –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 xml:space="preserve"> это крупнейший информационно-расчетный центр России, профессиональная дружная команда, которая обеспечивает поряд</w:t>
      </w:r>
      <w:r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о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к и справедливость расчетов в ЖКХ Подмосковья, это творческая атмосфера, взаимопомощь и взаимовыручка, гарантированно интересные и насыщенные рабочие дни, спортивные, культурные и благотворительные мероприятия</w:t>
      </w:r>
    </w:p>
    <w:p w:rsidR="00586B51" w:rsidRPr="00586B51" w:rsidRDefault="00586B51" w:rsidP="00586B51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</w:pPr>
      <w:r w:rsidRPr="00586B51"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  <w:t>Сайт организации</w:t>
      </w:r>
    </w:p>
    <w:p w:rsidR="00894ACF" w:rsidRDefault="00894ACF" w:rsidP="00586B51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color w:val="222222"/>
          <w:sz w:val="26"/>
          <w:szCs w:val="26"/>
          <w:lang w:eastAsia="ru-RU"/>
        </w:rPr>
      </w:pPr>
      <w:hyperlink r:id="rId5" w:history="1">
        <w:r w:rsidRPr="00493713">
          <w:rPr>
            <w:rStyle w:val="a3"/>
            <w:rFonts w:ascii="Mazzard H" w:eastAsia="Times New Roman" w:hAnsi="Mazzard H" w:cs="Times New Roman"/>
            <w:sz w:val="26"/>
            <w:szCs w:val="26"/>
            <w:lang w:eastAsia="ru-RU"/>
          </w:rPr>
          <w:t>https://xn--90aijkdmaud0d.xn--p1ai/</w:t>
        </w:r>
      </w:hyperlink>
    </w:p>
    <w:p w:rsidR="00586B51" w:rsidRPr="00586B51" w:rsidRDefault="00894ACF" w:rsidP="00586B51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  <w:t>Условия</w:t>
      </w:r>
    </w:p>
    <w:p w:rsidR="00894ACF" w:rsidRPr="00894ACF" w:rsidRDefault="00894ACF" w:rsidP="00894ACF">
      <w:pPr>
        <w:pStyle w:val="a4"/>
        <w:numPr>
          <w:ilvl w:val="0"/>
          <w:numId w:val="3"/>
        </w:numPr>
        <w:shd w:val="clear" w:color="auto" w:fill="FFFFFF"/>
        <w:spacing w:after="120" w:line="390" w:lineRule="atLeast"/>
        <w:ind w:left="0"/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</w:pP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 xml:space="preserve">Возможность трудоустройства 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в соответствии с ТК РФ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 xml:space="preserve"> по итогам практики со 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стабильн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ой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 xml:space="preserve"> заработн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ой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 xml:space="preserve"> пла</w:t>
      </w:r>
      <w:r w:rsidRPr="00894ACF"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той, социальным пакетом и ДМС.</w:t>
      </w:r>
    </w:p>
    <w:p w:rsidR="00894ACF" w:rsidRPr="00894ACF" w:rsidRDefault="00894ACF" w:rsidP="00894ACF">
      <w:pPr>
        <w:shd w:val="clear" w:color="auto" w:fill="FFFFFF"/>
        <w:spacing w:after="120" w:line="390" w:lineRule="atLeast"/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Mazzard H" w:eastAsia="Times New Roman" w:hAnsi="Mazzard H" w:cs="Times New Roman"/>
          <w:b/>
          <w:bCs/>
          <w:color w:val="222222"/>
          <w:sz w:val="26"/>
          <w:szCs w:val="26"/>
          <w:lang w:eastAsia="ru-RU"/>
        </w:rPr>
        <w:t>Требования</w:t>
      </w:r>
    </w:p>
    <w:p w:rsidR="00894ACF" w:rsidRDefault="00894ACF" w:rsidP="00894A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</w:pPr>
      <w:r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ответственность;</w:t>
      </w:r>
    </w:p>
    <w:p w:rsidR="00894ACF" w:rsidRPr="00586B51" w:rsidRDefault="00894ACF" w:rsidP="00894A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</w:pPr>
      <w:r>
        <w:rPr>
          <w:rFonts w:ascii="Mazzard H" w:eastAsia="Times New Roman" w:hAnsi="Mazzard H" w:cs="Times New Roman"/>
          <w:color w:val="818C99"/>
          <w:sz w:val="26"/>
          <w:szCs w:val="26"/>
          <w:lang w:eastAsia="ru-RU"/>
        </w:rPr>
        <w:t>активность.</w:t>
      </w:r>
    </w:p>
    <w:p w:rsidR="007D24F8" w:rsidRDefault="000142F6">
      <w:r w:rsidRPr="000142F6">
        <w:t xml:space="preserve">Электронная почта для связи </w:t>
      </w:r>
      <w:hyperlink r:id="rId6" w:tgtFrame="_blank" w:history="1">
        <w:r w:rsidRPr="000142F6">
          <w:rPr>
            <w:rStyle w:val="a3"/>
          </w:rPr>
          <w:t>регsonal@mosobieirc.ru</w:t>
        </w:r>
      </w:hyperlink>
      <w:bookmarkStart w:id="0" w:name="_GoBack"/>
      <w:bookmarkEnd w:id="0"/>
    </w:p>
    <w:sectPr w:rsidR="007D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zzard H">
    <w:panose1 w:val="00000000000000000000"/>
    <w:charset w:val="CC"/>
    <w:family w:val="auto"/>
    <w:pitch w:val="variable"/>
    <w:sig w:usb0="80000207" w:usb1="40002010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BAF"/>
    <w:multiLevelType w:val="multilevel"/>
    <w:tmpl w:val="4284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F3796"/>
    <w:multiLevelType w:val="multilevel"/>
    <w:tmpl w:val="7EFE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F7AB2"/>
    <w:multiLevelType w:val="hybridMultilevel"/>
    <w:tmpl w:val="9E6E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8D"/>
    <w:rsid w:val="000142F6"/>
    <w:rsid w:val="001F1091"/>
    <w:rsid w:val="00586B51"/>
    <w:rsid w:val="0082229A"/>
    <w:rsid w:val="00894ACF"/>
    <w:rsid w:val="00D6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6A2C"/>
  <w15:chartTrackingRefBased/>
  <w15:docId w15:val="{1203E9BD-EF83-4771-936A-F71843DA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86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2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3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5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%D1%80%D0%B5%D0%B3sonal@mosobieirc.ru/" TargetMode="External"/><Relationship Id="rId5" Type="http://schemas.openxmlformats.org/officeDocument/2006/relationships/hyperlink" Target="https://xn--90aijkdmaud0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Полина Григорьевна</dc:creator>
  <cp:keywords/>
  <dc:description/>
  <cp:lastModifiedBy>Каменская Полина Григорьевна</cp:lastModifiedBy>
  <cp:revision>3</cp:revision>
  <dcterms:created xsi:type="dcterms:W3CDTF">2023-03-17T12:24:00Z</dcterms:created>
  <dcterms:modified xsi:type="dcterms:W3CDTF">2023-03-17T12:49:00Z</dcterms:modified>
</cp:coreProperties>
</file>